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28" w:rsidRDefault="00C11FBF" w:rsidP="00866F28">
      <w:pPr>
        <w:pStyle w:val="2"/>
        <w:spacing w:before="0" w:after="120"/>
        <w:jc w:val="center"/>
        <w:rPr>
          <w:rFonts w:ascii="Times New Roman" w:eastAsia="仿宋" w:hAnsi="Times New Roman" w:cs="楷体"/>
          <w:szCs w:val="32"/>
        </w:rPr>
      </w:pPr>
      <w:bookmarkStart w:id="0" w:name="_Toc44601645"/>
      <w:bookmarkStart w:id="1" w:name="_Toc13027"/>
      <w:bookmarkStart w:id="2" w:name="_Toc80110437"/>
      <w:bookmarkStart w:id="3" w:name="_Toc81589994"/>
      <w:r>
        <w:rPr>
          <w:rFonts w:ascii="Times New Roman" w:eastAsia="仿宋" w:hAnsi="Times New Roman" w:cs="楷体" w:hint="eastAsia"/>
          <w:szCs w:val="32"/>
        </w:rPr>
        <w:t xml:space="preserve"> </w:t>
      </w:r>
      <w:bookmarkStart w:id="4" w:name="_Toc21349"/>
      <w:bookmarkStart w:id="5" w:name="_Toc81589999"/>
      <w:bookmarkStart w:id="6" w:name="_Toc80110442"/>
      <w:bookmarkEnd w:id="0"/>
      <w:bookmarkEnd w:id="1"/>
      <w:bookmarkEnd w:id="2"/>
      <w:bookmarkEnd w:id="3"/>
      <w:r w:rsidR="00866F28">
        <w:rPr>
          <w:rFonts w:ascii="Times New Roman" w:eastAsia="仿宋" w:hAnsi="Times New Roman" w:cs="楷体" w:hint="eastAsia"/>
          <w:szCs w:val="32"/>
        </w:rPr>
        <w:t>违背</w:t>
      </w:r>
      <w:r w:rsidR="00866F28">
        <w:rPr>
          <w:rFonts w:ascii="Times New Roman" w:eastAsia="仿宋" w:hAnsi="Times New Roman" w:cs="楷体" w:hint="eastAsia"/>
          <w:szCs w:val="32"/>
        </w:rPr>
        <w:t>/</w:t>
      </w:r>
      <w:r w:rsidR="00866F28">
        <w:rPr>
          <w:rFonts w:ascii="Times New Roman" w:eastAsia="仿宋" w:hAnsi="Times New Roman" w:cs="楷体" w:hint="eastAsia"/>
          <w:szCs w:val="32"/>
        </w:rPr>
        <w:t>偏离方案报告</w:t>
      </w:r>
      <w:bookmarkEnd w:id="4"/>
      <w:bookmarkEnd w:id="5"/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89"/>
        <w:gridCol w:w="2132"/>
        <w:gridCol w:w="279"/>
        <w:gridCol w:w="2271"/>
        <w:gridCol w:w="139"/>
        <w:gridCol w:w="2411"/>
      </w:tblGrid>
      <w:tr w:rsidR="00866F28" w:rsidTr="00CC0E90">
        <w:trPr>
          <w:trHeight w:val="454"/>
          <w:jc w:val="center"/>
        </w:trPr>
        <w:tc>
          <w:tcPr>
            <w:tcW w:w="2321" w:type="dxa"/>
            <w:vAlign w:val="center"/>
          </w:tcPr>
          <w:p w:rsidR="00866F28" w:rsidRDefault="00866F28" w:rsidP="00CC0E90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321" w:type="dxa"/>
            <w:gridSpan w:val="6"/>
            <w:vAlign w:val="center"/>
          </w:tcPr>
          <w:p w:rsidR="00866F28" w:rsidRDefault="00866F28" w:rsidP="00CC0E90">
            <w:pPr>
              <w:rPr>
                <w:rFonts w:eastAsia="仿宋" w:cs="仿宋"/>
                <w:color w:val="000000"/>
                <w:sz w:val="24"/>
                <w:szCs w:val="24"/>
              </w:rPr>
            </w:pPr>
          </w:p>
        </w:tc>
      </w:tr>
      <w:tr w:rsidR="00866F28" w:rsidTr="00CC0E90">
        <w:trPr>
          <w:trHeight w:val="454"/>
          <w:jc w:val="center"/>
        </w:trPr>
        <w:tc>
          <w:tcPr>
            <w:tcW w:w="2321" w:type="dxa"/>
            <w:vAlign w:val="center"/>
          </w:tcPr>
          <w:p w:rsidR="00866F28" w:rsidRDefault="00866F28" w:rsidP="00CC0E90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临床研究类别</w:t>
            </w:r>
          </w:p>
        </w:tc>
        <w:tc>
          <w:tcPr>
            <w:tcW w:w="7321" w:type="dxa"/>
            <w:gridSpan w:val="6"/>
            <w:vAlign w:val="center"/>
          </w:tcPr>
          <w:p w:rsidR="00866F28" w:rsidRDefault="00866F28" w:rsidP="00CC0E90">
            <w:pPr>
              <w:spacing w:line="300" w:lineRule="exact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□药物注册临床试验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>□医疗器械注册临床试验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 xml:space="preserve">   </w:t>
            </w:r>
          </w:p>
          <w:p w:rsidR="00866F28" w:rsidRDefault="00866F28" w:rsidP="00CC0E90">
            <w:pPr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□申办方发起的非注册性临床研究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>□研究者发起的临床研究</w:t>
            </w:r>
          </w:p>
        </w:tc>
      </w:tr>
      <w:tr w:rsidR="00866F28" w:rsidTr="00CC0E90">
        <w:trPr>
          <w:trHeight w:val="454"/>
          <w:jc w:val="center"/>
        </w:trPr>
        <w:tc>
          <w:tcPr>
            <w:tcW w:w="2321" w:type="dxa"/>
            <w:vAlign w:val="center"/>
          </w:tcPr>
          <w:p w:rsidR="00866F28" w:rsidRDefault="00866F28" w:rsidP="00CC0E90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申办方</w:t>
            </w:r>
          </w:p>
        </w:tc>
        <w:tc>
          <w:tcPr>
            <w:tcW w:w="7321" w:type="dxa"/>
            <w:gridSpan w:val="6"/>
            <w:vAlign w:val="center"/>
          </w:tcPr>
          <w:p w:rsidR="00866F28" w:rsidRDefault="00866F28" w:rsidP="00CC0E90">
            <w:pPr>
              <w:spacing w:line="300" w:lineRule="exact"/>
              <w:rPr>
                <w:rFonts w:eastAsia="仿宋" w:cs="仿宋"/>
                <w:color w:val="000000"/>
                <w:sz w:val="24"/>
                <w:szCs w:val="24"/>
              </w:rPr>
            </w:pPr>
          </w:p>
        </w:tc>
      </w:tr>
      <w:tr w:rsidR="00866F28" w:rsidTr="00CC0E90">
        <w:trPr>
          <w:trHeight w:val="454"/>
          <w:jc w:val="center"/>
        </w:trPr>
        <w:tc>
          <w:tcPr>
            <w:tcW w:w="2321" w:type="dxa"/>
            <w:vAlign w:val="center"/>
          </w:tcPr>
          <w:p w:rsidR="00866F28" w:rsidRDefault="00866F28" w:rsidP="00CC0E90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2221" w:type="dxa"/>
            <w:gridSpan w:val="2"/>
            <w:vAlign w:val="center"/>
          </w:tcPr>
          <w:p w:rsidR="00866F28" w:rsidRDefault="00866F28" w:rsidP="00CC0E90">
            <w:pPr>
              <w:jc w:val="center"/>
              <w:rPr>
                <w:rFonts w:eastAsia="仿宋" w:cs="仿宋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866F28" w:rsidRDefault="00866F28" w:rsidP="00CC0E90">
            <w:pPr>
              <w:jc w:val="center"/>
              <w:rPr>
                <w:rFonts w:eastAsia="仿宋" w:cs="仿宋"/>
                <w:color w:val="000000"/>
                <w:spacing w:val="2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承担科室</w:t>
            </w:r>
          </w:p>
        </w:tc>
        <w:tc>
          <w:tcPr>
            <w:tcW w:w="2550" w:type="dxa"/>
            <w:gridSpan w:val="2"/>
            <w:vAlign w:val="center"/>
          </w:tcPr>
          <w:p w:rsidR="00866F28" w:rsidRDefault="00866F28" w:rsidP="00CC0E90">
            <w:pPr>
              <w:jc w:val="center"/>
              <w:rPr>
                <w:rFonts w:eastAsia="仿宋" w:cs="仿宋"/>
                <w:color w:val="000000"/>
                <w:spacing w:val="20"/>
                <w:sz w:val="24"/>
                <w:szCs w:val="24"/>
              </w:rPr>
            </w:pPr>
          </w:p>
        </w:tc>
      </w:tr>
      <w:tr w:rsidR="00866F28" w:rsidTr="00CC0E90">
        <w:trPr>
          <w:trHeight w:val="454"/>
          <w:jc w:val="center"/>
        </w:trPr>
        <w:tc>
          <w:tcPr>
            <w:tcW w:w="2321" w:type="dxa"/>
            <w:vAlign w:val="center"/>
          </w:tcPr>
          <w:p w:rsidR="00866F28" w:rsidRDefault="00866F28" w:rsidP="00CC0E90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伦理审查委员会批准的跟踪审查频率</w:t>
            </w:r>
          </w:p>
        </w:tc>
        <w:tc>
          <w:tcPr>
            <w:tcW w:w="7321" w:type="dxa"/>
            <w:gridSpan w:val="6"/>
            <w:vAlign w:val="center"/>
          </w:tcPr>
          <w:p w:rsidR="00866F28" w:rsidRDefault="00866F28" w:rsidP="00CC0E90">
            <w:pPr>
              <w:jc w:val="center"/>
              <w:rPr>
                <w:rFonts w:eastAsia="仿宋" w:cs="仿宋"/>
                <w:color w:val="000000"/>
                <w:spacing w:val="20"/>
                <w:sz w:val="24"/>
                <w:szCs w:val="24"/>
              </w:rPr>
            </w:pPr>
          </w:p>
        </w:tc>
      </w:tr>
      <w:tr w:rsidR="00866F28" w:rsidTr="00CC0E90">
        <w:trPr>
          <w:trHeight w:val="454"/>
          <w:jc w:val="center"/>
        </w:trPr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:rsidR="00866F28" w:rsidRDefault="00866F28" w:rsidP="00CC0E90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递交材料</w:t>
            </w:r>
          </w:p>
        </w:tc>
        <w:tc>
          <w:tcPr>
            <w:tcW w:w="7321" w:type="dxa"/>
            <w:gridSpan w:val="6"/>
            <w:tcBorders>
              <w:bottom w:val="single" w:sz="4" w:space="0" w:color="auto"/>
            </w:tcBorders>
            <w:vAlign w:val="center"/>
          </w:tcPr>
          <w:p w:rsidR="00866F28" w:rsidRDefault="00866F28" w:rsidP="00CC0E90">
            <w:pPr>
              <w:jc w:val="center"/>
              <w:rPr>
                <w:rFonts w:eastAsia="仿宋" w:cs="仿宋"/>
                <w:color w:val="000000"/>
                <w:spacing w:val="20"/>
                <w:sz w:val="24"/>
                <w:szCs w:val="24"/>
              </w:rPr>
            </w:pPr>
          </w:p>
        </w:tc>
      </w:tr>
      <w:tr w:rsidR="00866F28" w:rsidTr="00CC0E90">
        <w:trPr>
          <w:trHeight w:val="454"/>
          <w:jc w:val="center"/>
        </w:trPr>
        <w:tc>
          <w:tcPr>
            <w:tcW w:w="9642" w:type="dxa"/>
            <w:gridSpan w:val="7"/>
            <w:vAlign w:val="center"/>
          </w:tcPr>
          <w:p w:rsidR="00866F28" w:rsidRDefault="00866F28" w:rsidP="00CC0E90">
            <w:pPr>
              <w:spacing w:line="360" w:lineRule="auto"/>
              <w:rPr>
                <w:rFonts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color w:val="000000"/>
                <w:sz w:val="24"/>
                <w:szCs w:val="24"/>
              </w:rPr>
              <w:t>一、研究阶段：</w:t>
            </w:r>
          </w:p>
          <w:p w:rsidR="00866F28" w:rsidRDefault="00866F28" w:rsidP="00CC0E90">
            <w:pPr>
              <w:spacing w:line="276" w:lineRule="auto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□尚未入组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>□已入组，正在实施研究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>□完成入组，受试者研究干预尚未完成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 xml:space="preserve">  </w:t>
            </w:r>
          </w:p>
          <w:p w:rsidR="00866F28" w:rsidRDefault="00866F28" w:rsidP="00CC0E90">
            <w:pPr>
              <w:spacing w:line="276" w:lineRule="auto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□受试者的研究干预已经完成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>□受试者的随访已经完成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>□后期数据处理阶段</w:t>
            </w:r>
          </w:p>
          <w:p w:rsidR="00866F28" w:rsidRPr="00902A47" w:rsidRDefault="00866F28" w:rsidP="00902A47">
            <w:pPr>
              <w:spacing w:line="360" w:lineRule="auto"/>
              <w:rPr>
                <w:rFonts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color w:val="000000"/>
                <w:sz w:val="24"/>
                <w:szCs w:val="24"/>
              </w:rPr>
              <w:t>二、违背方案一览表</w:t>
            </w:r>
            <w:r>
              <w:rPr>
                <w:rFonts w:eastAsia="仿宋" w:cs="仿宋" w:hint="eastAsia"/>
                <w:bCs/>
                <w:color w:val="000000"/>
                <w:sz w:val="24"/>
                <w:szCs w:val="24"/>
              </w:rPr>
              <w:t>（可另附页，至少应包括受试者编号、发生日期、发现日期、违背</w:t>
            </w:r>
            <w:r>
              <w:rPr>
                <w:rFonts w:eastAsia="仿宋" w:cs="仿宋" w:hint="eastAsia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eastAsia="仿宋" w:cs="仿宋" w:hint="eastAsia"/>
                <w:bCs/>
                <w:color w:val="000000"/>
                <w:sz w:val="24"/>
                <w:szCs w:val="24"/>
              </w:rPr>
              <w:t>偏离</w:t>
            </w:r>
            <w:r w:rsidR="00902A47">
              <w:rPr>
                <w:rFonts w:eastAsia="仿宋" w:cs="仿宋" w:hint="eastAsia"/>
                <w:bCs/>
                <w:color w:val="000000"/>
                <w:sz w:val="24"/>
                <w:szCs w:val="24"/>
              </w:rPr>
              <w:t>程度</w:t>
            </w:r>
            <w:r>
              <w:rPr>
                <w:rFonts w:eastAsia="仿宋" w:cs="仿宋" w:hint="eastAsia"/>
                <w:bCs/>
                <w:color w:val="000000"/>
                <w:sz w:val="24"/>
                <w:szCs w:val="24"/>
              </w:rPr>
              <w:t>、事件描述、事件发生的原因、对受试者的影响、对研究结果的影响和处理措施。）</w:t>
            </w:r>
          </w:p>
        </w:tc>
      </w:tr>
      <w:tr w:rsidR="00866F28" w:rsidTr="00CC0E90">
        <w:trPr>
          <w:trHeight w:val="454"/>
          <w:jc w:val="center"/>
        </w:trPr>
        <w:tc>
          <w:tcPr>
            <w:tcW w:w="2410" w:type="dxa"/>
            <w:gridSpan w:val="2"/>
            <w:vAlign w:val="center"/>
          </w:tcPr>
          <w:p w:rsidR="00866F28" w:rsidRDefault="00866F28" w:rsidP="00CC0E90">
            <w:pPr>
              <w:spacing w:line="312" w:lineRule="auto"/>
              <w:jc w:val="center"/>
              <w:rPr>
                <w:rFonts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bCs/>
                <w:color w:val="000000"/>
                <w:sz w:val="24"/>
                <w:szCs w:val="24"/>
              </w:rPr>
              <w:t>主要研究者签名</w:t>
            </w:r>
          </w:p>
        </w:tc>
        <w:tc>
          <w:tcPr>
            <w:tcW w:w="2411" w:type="dxa"/>
            <w:gridSpan w:val="2"/>
            <w:vAlign w:val="center"/>
          </w:tcPr>
          <w:p w:rsidR="00866F28" w:rsidRDefault="00866F28" w:rsidP="00CC0E90">
            <w:pPr>
              <w:spacing w:line="312" w:lineRule="auto"/>
              <w:jc w:val="center"/>
              <w:rPr>
                <w:rFonts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66F28" w:rsidRDefault="00866F28" w:rsidP="00CC0E90">
            <w:pPr>
              <w:spacing w:line="312" w:lineRule="auto"/>
              <w:jc w:val="center"/>
              <w:rPr>
                <w:rFonts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411" w:type="dxa"/>
            <w:vAlign w:val="center"/>
          </w:tcPr>
          <w:p w:rsidR="00866F28" w:rsidRDefault="00866F28" w:rsidP="00CC0E90">
            <w:pPr>
              <w:spacing w:line="312" w:lineRule="auto"/>
              <w:rPr>
                <w:rFonts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:rsidR="00866F28" w:rsidTr="00CC0E90">
        <w:trPr>
          <w:trHeight w:val="454"/>
          <w:jc w:val="center"/>
        </w:trPr>
        <w:tc>
          <w:tcPr>
            <w:tcW w:w="9642" w:type="dxa"/>
            <w:gridSpan w:val="7"/>
            <w:vAlign w:val="center"/>
          </w:tcPr>
          <w:p w:rsidR="00866F28" w:rsidRDefault="00866F28" w:rsidP="00CC0E90">
            <w:pPr>
              <w:spacing w:line="312" w:lineRule="auto"/>
              <w:jc w:val="center"/>
              <w:rPr>
                <w:rFonts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伦理审查委员会形式审查</w:t>
            </w:r>
          </w:p>
        </w:tc>
      </w:tr>
      <w:tr w:rsidR="00866F28" w:rsidTr="00CC0E90">
        <w:trPr>
          <w:trHeight w:val="454"/>
          <w:jc w:val="center"/>
        </w:trPr>
        <w:tc>
          <w:tcPr>
            <w:tcW w:w="2410" w:type="dxa"/>
            <w:gridSpan w:val="2"/>
            <w:vAlign w:val="center"/>
          </w:tcPr>
          <w:p w:rsidR="00866F28" w:rsidRDefault="00866F28" w:rsidP="00CC0E90">
            <w:pPr>
              <w:jc w:val="center"/>
              <w:rPr>
                <w:rFonts w:eastAsia="仿宋" w:cs="仿宋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受理号</w:t>
            </w:r>
          </w:p>
        </w:tc>
        <w:tc>
          <w:tcPr>
            <w:tcW w:w="2411" w:type="dxa"/>
            <w:gridSpan w:val="2"/>
            <w:vAlign w:val="center"/>
          </w:tcPr>
          <w:p w:rsidR="00866F28" w:rsidRDefault="00866F28" w:rsidP="00CC0E90">
            <w:pPr>
              <w:jc w:val="center"/>
              <w:rPr>
                <w:rFonts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66F28" w:rsidRDefault="00866F28" w:rsidP="00CC0E90">
            <w:pPr>
              <w:jc w:val="center"/>
              <w:rPr>
                <w:rFonts w:eastAsia="仿宋" w:cs="仿宋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受理人</w:t>
            </w:r>
          </w:p>
        </w:tc>
        <w:tc>
          <w:tcPr>
            <w:tcW w:w="2411" w:type="dxa"/>
            <w:vAlign w:val="center"/>
          </w:tcPr>
          <w:p w:rsidR="00866F28" w:rsidRDefault="00866F28" w:rsidP="00CC0E90">
            <w:pPr>
              <w:spacing w:line="312" w:lineRule="auto"/>
              <w:rPr>
                <w:rFonts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6F28" w:rsidTr="00CC0E90">
        <w:trPr>
          <w:trHeight w:val="454"/>
          <w:jc w:val="center"/>
        </w:trPr>
        <w:tc>
          <w:tcPr>
            <w:tcW w:w="2410" w:type="dxa"/>
            <w:gridSpan w:val="2"/>
            <w:vAlign w:val="center"/>
          </w:tcPr>
          <w:p w:rsidR="00866F28" w:rsidRDefault="00866F28" w:rsidP="00CC0E90">
            <w:pPr>
              <w:spacing w:line="300" w:lineRule="exact"/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受理日期</w:t>
            </w:r>
          </w:p>
        </w:tc>
        <w:tc>
          <w:tcPr>
            <w:tcW w:w="2411" w:type="dxa"/>
            <w:gridSpan w:val="2"/>
            <w:vAlign w:val="center"/>
          </w:tcPr>
          <w:p w:rsidR="00866F28" w:rsidRDefault="00866F28" w:rsidP="00CC0E90">
            <w:pPr>
              <w:spacing w:line="300" w:lineRule="exact"/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66F28" w:rsidRDefault="00866F28" w:rsidP="00CC0E90">
            <w:pPr>
              <w:spacing w:line="300" w:lineRule="exact"/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受理人签字</w:t>
            </w:r>
          </w:p>
        </w:tc>
        <w:tc>
          <w:tcPr>
            <w:tcW w:w="2411" w:type="dxa"/>
            <w:vAlign w:val="center"/>
          </w:tcPr>
          <w:p w:rsidR="00866F28" w:rsidRDefault="00866F28" w:rsidP="00CC0E90">
            <w:pPr>
              <w:spacing w:line="312" w:lineRule="auto"/>
              <w:rPr>
                <w:rFonts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66F28" w:rsidRDefault="00866F28" w:rsidP="00866F28">
      <w:pPr>
        <w:spacing w:line="312" w:lineRule="auto"/>
        <w:rPr>
          <w:rFonts w:eastAsia="仿宋" w:cs="仿宋"/>
          <w:color w:val="000000"/>
          <w:sz w:val="24"/>
          <w:szCs w:val="24"/>
        </w:rPr>
      </w:pPr>
    </w:p>
    <w:p w:rsidR="00866F28" w:rsidRDefault="00866F28" w:rsidP="00866F28">
      <w:pPr>
        <w:rPr>
          <w:rFonts w:eastAsia="仿宋" w:cs="仿宋"/>
          <w:b/>
          <w:sz w:val="24"/>
          <w:szCs w:val="24"/>
        </w:rPr>
      </w:pPr>
      <w:r>
        <w:rPr>
          <w:rFonts w:eastAsia="仿宋" w:cs="仿宋" w:hint="eastAsia"/>
          <w:b/>
          <w:sz w:val="24"/>
          <w:szCs w:val="24"/>
        </w:rPr>
        <w:t>注：方案违背类型：</w:t>
      </w:r>
    </w:p>
    <w:p w:rsidR="00866F28" w:rsidRDefault="00866F28" w:rsidP="00866F28">
      <w:pPr>
        <w:spacing w:line="276" w:lineRule="auto"/>
        <w:rPr>
          <w:rFonts w:eastAsia="仿宋" w:cs="仿宋"/>
          <w:color w:val="000000"/>
          <w:sz w:val="21"/>
          <w:szCs w:val="21"/>
        </w:rPr>
      </w:pPr>
      <w:r>
        <w:rPr>
          <w:rFonts w:eastAsia="仿宋" w:cs="仿宋" w:hint="eastAsia"/>
          <w:color w:val="000000"/>
          <w:sz w:val="21"/>
          <w:szCs w:val="21"/>
        </w:rPr>
        <w:t>1.</w:t>
      </w:r>
      <w:r>
        <w:rPr>
          <w:rFonts w:eastAsia="仿宋" w:cs="仿宋" w:hint="eastAsia"/>
          <w:color w:val="000000"/>
          <w:sz w:val="21"/>
          <w:szCs w:val="21"/>
        </w:rPr>
        <w:t>重大方案违背</w:t>
      </w:r>
    </w:p>
    <w:p w:rsidR="00866F28" w:rsidRDefault="00866F28" w:rsidP="00866F28">
      <w:pPr>
        <w:spacing w:line="276" w:lineRule="auto"/>
        <w:rPr>
          <w:rFonts w:eastAsia="仿宋" w:cs="仿宋"/>
          <w:color w:val="000000"/>
          <w:sz w:val="21"/>
          <w:szCs w:val="21"/>
        </w:rPr>
      </w:pPr>
      <w:r>
        <w:rPr>
          <w:rFonts w:eastAsia="仿宋" w:cs="仿宋" w:hint="eastAsia"/>
          <w:color w:val="000000"/>
          <w:sz w:val="21"/>
          <w:szCs w:val="21"/>
        </w:rPr>
        <w:t>1.1</w:t>
      </w:r>
      <w:r>
        <w:rPr>
          <w:rFonts w:eastAsia="仿宋" w:cs="仿宋" w:hint="eastAsia"/>
          <w:color w:val="000000"/>
          <w:sz w:val="21"/>
          <w:szCs w:val="21"/>
        </w:rPr>
        <w:t>纳入不符合纳入标准的受试者；</w:t>
      </w:r>
    </w:p>
    <w:p w:rsidR="00866F28" w:rsidRDefault="00866F28" w:rsidP="00866F28">
      <w:pPr>
        <w:spacing w:line="276" w:lineRule="auto"/>
        <w:rPr>
          <w:rFonts w:eastAsia="仿宋" w:cs="仿宋"/>
          <w:color w:val="000000"/>
          <w:sz w:val="21"/>
          <w:szCs w:val="21"/>
        </w:rPr>
      </w:pPr>
      <w:r>
        <w:rPr>
          <w:rFonts w:eastAsia="仿宋" w:cs="仿宋" w:hint="eastAsia"/>
          <w:color w:val="000000"/>
          <w:sz w:val="21"/>
          <w:szCs w:val="21"/>
        </w:rPr>
        <w:t>1.2</w:t>
      </w:r>
      <w:r>
        <w:rPr>
          <w:rFonts w:eastAsia="仿宋" w:cs="仿宋" w:hint="eastAsia"/>
          <w:color w:val="000000"/>
          <w:sz w:val="21"/>
          <w:szCs w:val="21"/>
        </w:rPr>
        <w:t>研究过程中，符合提前中止研究标准而没有让受试者退出；</w:t>
      </w:r>
    </w:p>
    <w:p w:rsidR="00866F28" w:rsidRDefault="00866F28" w:rsidP="00866F28">
      <w:pPr>
        <w:spacing w:line="276" w:lineRule="auto"/>
        <w:rPr>
          <w:rFonts w:eastAsia="仿宋" w:cs="仿宋"/>
          <w:color w:val="000000"/>
          <w:sz w:val="21"/>
          <w:szCs w:val="21"/>
        </w:rPr>
      </w:pPr>
      <w:r>
        <w:rPr>
          <w:rFonts w:eastAsia="仿宋" w:cs="仿宋" w:hint="eastAsia"/>
          <w:color w:val="000000"/>
          <w:sz w:val="21"/>
          <w:szCs w:val="21"/>
        </w:rPr>
        <w:t>1.3</w:t>
      </w:r>
      <w:r>
        <w:rPr>
          <w:rFonts w:eastAsia="仿宋" w:cs="仿宋" w:hint="eastAsia"/>
          <w:color w:val="000000"/>
          <w:sz w:val="21"/>
          <w:szCs w:val="21"/>
        </w:rPr>
        <w:t>给予受试者错误的治疗或不正确的剂量；</w:t>
      </w:r>
    </w:p>
    <w:p w:rsidR="00866F28" w:rsidRDefault="00866F28" w:rsidP="00866F28">
      <w:pPr>
        <w:spacing w:line="276" w:lineRule="auto"/>
        <w:rPr>
          <w:rFonts w:eastAsia="仿宋" w:cs="仿宋"/>
          <w:color w:val="000000"/>
          <w:sz w:val="21"/>
          <w:szCs w:val="21"/>
        </w:rPr>
      </w:pPr>
      <w:r>
        <w:rPr>
          <w:rFonts w:eastAsia="仿宋" w:cs="仿宋" w:hint="eastAsia"/>
          <w:color w:val="000000"/>
          <w:sz w:val="21"/>
          <w:szCs w:val="21"/>
        </w:rPr>
        <w:t>1.4</w:t>
      </w:r>
      <w:r>
        <w:rPr>
          <w:rFonts w:eastAsia="仿宋" w:cs="仿宋" w:hint="eastAsia"/>
          <w:color w:val="000000"/>
          <w:sz w:val="21"/>
          <w:szCs w:val="21"/>
        </w:rPr>
        <w:t>给予受试者方案禁用的合并用药；</w:t>
      </w:r>
    </w:p>
    <w:p w:rsidR="00866F28" w:rsidRDefault="00866F28" w:rsidP="00866F28">
      <w:pPr>
        <w:spacing w:line="276" w:lineRule="auto"/>
        <w:rPr>
          <w:rFonts w:eastAsia="仿宋" w:cs="仿宋"/>
          <w:color w:val="000000"/>
          <w:sz w:val="21"/>
          <w:szCs w:val="21"/>
        </w:rPr>
      </w:pPr>
      <w:r>
        <w:rPr>
          <w:rFonts w:eastAsia="仿宋" w:cs="仿宋" w:hint="eastAsia"/>
          <w:color w:val="000000"/>
          <w:sz w:val="21"/>
          <w:szCs w:val="21"/>
        </w:rPr>
        <w:t>1.5</w:t>
      </w:r>
      <w:r>
        <w:rPr>
          <w:rFonts w:eastAsia="仿宋" w:cs="仿宋" w:hint="eastAsia"/>
          <w:color w:val="000000"/>
          <w:sz w:val="21"/>
          <w:szCs w:val="21"/>
        </w:rPr>
        <w:t>任何偏离研究特定的程序或评估，从而对受试者的权益、安全和健康，或对研究结果产生显著影响的研究行为；</w:t>
      </w:r>
    </w:p>
    <w:p w:rsidR="00866F28" w:rsidRDefault="00866F28" w:rsidP="00866F28">
      <w:pPr>
        <w:spacing w:line="276" w:lineRule="auto"/>
        <w:rPr>
          <w:rFonts w:eastAsia="仿宋" w:cs="仿宋"/>
          <w:color w:val="000000"/>
          <w:sz w:val="21"/>
          <w:szCs w:val="21"/>
        </w:rPr>
      </w:pPr>
      <w:r>
        <w:rPr>
          <w:rFonts w:eastAsia="仿宋" w:cs="仿宋" w:hint="eastAsia"/>
          <w:color w:val="000000"/>
          <w:sz w:val="21"/>
          <w:szCs w:val="21"/>
        </w:rPr>
        <w:t>2.</w:t>
      </w:r>
      <w:r>
        <w:rPr>
          <w:rFonts w:eastAsia="仿宋" w:cs="仿宋" w:hint="eastAsia"/>
          <w:color w:val="000000"/>
          <w:sz w:val="21"/>
          <w:szCs w:val="21"/>
        </w:rPr>
        <w:t>持续违背方案（不属于上述重大违背方案，但反复多次的违背方案）；</w:t>
      </w:r>
    </w:p>
    <w:p w:rsidR="00866F28" w:rsidRDefault="00866F28" w:rsidP="00866F28">
      <w:pPr>
        <w:spacing w:line="276" w:lineRule="auto"/>
        <w:rPr>
          <w:rFonts w:eastAsia="仿宋" w:cs="仿宋"/>
          <w:color w:val="000000"/>
          <w:sz w:val="21"/>
          <w:szCs w:val="21"/>
        </w:rPr>
      </w:pPr>
      <w:r>
        <w:rPr>
          <w:rFonts w:eastAsia="仿宋" w:cs="仿宋" w:hint="eastAsia"/>
          <w:color w:val="000000"/>
          <w:sz w:val="21"/>
          <w:szCs w:val="21"/>
        </w:rPr>
        <w:t>3.</w:t>
      </w:r>
      <w:r>
        <w:rPr>
          <w:rFonts w:eastAsia="仿宋" w:cs="仿宋" w:hint="eastAsia"/>
          <w:color w:val="000000"/>
          <w:sz w:val="21"/>
          <w:szCs w:val="21"/>
        </w:rPr>
        <w:t>研究者不配合监察</w:t>
      </w:r>
      <w:r>
        <w:rPr>
          <w:rFonts w:eastAsia="仿宋" w:cs="仿宋" w:hint="eastAsia"/>
          <w:color w:val="000000"/>
          <w:sz w:val="21"/>
          <w:szCs w:val="21"/>
        </w:rPr>
        <w:t>/</w:t>
      </w:r>
      <w:r>
        <w:rPr>
          <w:rFonts w:eastAsia="仿宋" w:cs="仿宋" w:hint="eastAsia"/>
          <w:color w:val="000000"/>
          <w:sz w:val="21"/>
          <w:szCs w:val="21"/>
        </w:rPr>
        <w:t>稽查；</w:t>
      </w:r>
    </w:p>
    <w:p w:rsidR="00866F28" w:rsidRDefault="00866F28" w:rsidP="00866F28">
      <w:pPr>
        <w:spacing w:line="276" w:lineRule="auto"/>
        <w:rPr>
          <w:rFonts w:eastAsia="仿宋" w:cs="仿宋"/>
          <w:color w:val="000000"/>
          <w:sz w:val="21"/>
          <w:szCs w:val="21"/>
        </w:rPr>
      </w:pPr>
      <w:r>
        <w:rPr>
          <w:rFonts w:eastAsia="仿宋" w:cs="仿宋" w:hint="eastAsia"/>
          <w:color w:val="000000"/>
          <w:sz w:val="21"/>
          <w:szCs w:val="21"/>
        </w:rPr>
        <w:t>4.</w:t>
      </w:r>
      <w:r>
        <w:rPr>
          <w:rFonts w:eastAsia="仿宋" w:cs="仿宋" w:hint="eastAsia"/>
          <w:color w:val="000000"/>
          <w:sz w:val="21"/>
          <w:szCs w:val="21"/>
        </w:rPr>
        <w:t>对违规事件不予以纠正；</w:t>
      </w:r>
    </w:p>
    <w:p w:rsidR="00866F28" w:rsidRDefault="00866F28" w:rsidP="00866F28">
      <w:pPr>
        <w:spacing w:line="276" w:lineRule="auto"/>
        <w:rPr>
          <w:rFonts w:eastAsia="仿宋" w:cs="仿宋"/>
          <w:color w:val="000000"/>
          <w:sz w:val="21"/>
          <w:szCs w:val="21"/>
        </w:rPr>
      </w:pPr>
      <w:r>
        <w:rPr>
          <w:rFonts w:eastAsia="仿宋" w:cs="仿宋" w:hint="eastAsia"/>
          <w:color w:val="000000"/>
          <w:sz w:val="21"/>
          <w:szCs w:val="21"/>
        </w:rPr>
        <w:t>5.</w:t>
      </w:r>
      <w:r>
        <w:rPr>
          <w:rFonts w:eastAsia="仿宋" w:cs="仿宋" w:hint="eastAsia"/>
          <w:color w:val="000000"/>
          <w:sz w:val="21"/>
          <w:szCs w:val="21"/>
        </w:rPr>
        <w:t>其它违背方案</w:t>
      </w:r>
    </w:p>
    <w:p w:rsidR="009D4291" w:rsidRDefault="009D4291" w:rsidP="00866F28">
      <w:pPr>
        <w:pStyle w:val="2"/>
        <w:spacing w:before="0" w:after="120"/>
        <w:jc w:val="center"/>
        <w:rPr>
          <w:rFonts w:eastAsia="仿宋" w:cs="仿宋"/>
          <w:color w:val="000000"/>
          <w:sz w:val="21"/>
          <w:szCs w:val="21"/>
        </w:rPr>
      </w:pPr>
    </w:p>
    <w:p w:rsidR="003448DB" w:rsidRDefault="003448DB" w:rsidP="003448DB"/>
    <w:p w:rsidR="003448DB" w:rsidRDefault="003448DB" w:rsidP="003448DB">
      <w:pPr>
        <w:rPr>
          <w:rFonts w:ascii="仿宋" w:eastAsia="仿宋" w:hAnsi="仿宋"/>
          <w:b/>
          <w:sz w:val="28"/>
          <w:szCs w:val="28"/>
        </w:rPr>
        <w:sectPr w:rsidR="003448DB" w:rsidSect="00057B27">
          <w:pgSz w:w="11906" w:h="16838"/>
          <w:pgMar w:top="1134" w:right="1185" w:bottom="1134" w:left="1185" w:header="851" w:footer="992" w:gutter="0"/>
          <w:cols w:space="425"/>
          <w:docGrid w:type="lines" w:linePitch="312"/>
        </w:sectPr>
      </w:pPr>
    </w:p>
    <w:p w:rsidR="003448DB" w:rsidRDefault="003448DB" w:rsidP="003448DB">
      <w:pPr>
        <w:rPr>
          <w:rFonts w:ascii="仿宋" w:eastAsia="仿宋" w:hAnsi="仿宋"/>
          <w:b/>
          <w:sz w:val="28"/>
          <w:szCs w:val="28"/>
        </w:rPr>
      </w:pPr>
      <w:r w:rsidRPr="003448DB">
        <w:rPr>
          <w:rFonts w:ascii="仿宋" w:eastAsia="仿宋" w:hAnsi="仿宋" w:hint="eastAsia"/>
          <w:b/>
          <w:sz w:val="28"/>
          <w:szCs w:val="28"/>
        </w:rPr>
        <w:lastRenderedPageBreak/>
        <w:t>违背方案一览表</w:t>
      </w:r>
      <w:r>
        <w:rPr>
          <w:rFonts w:ascii="仿宋" w:eastAsia="仿宋" w:hAnsi="仿宋" w:hint="eastAsia"/>
          <w:b/>
          <w:sz w:val="28"/>
          <w:szCs w:val="28"/>
        </w:rPr>
        <w:t>：</w:t>
      </w:r>
    </w:p>
    <w:tbl>
      <w:tblPr>
        <w:tblStyle w:val="a5"/>
        <w:tblW w:w="15007" w:type="dxa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701"/>
        <w:gridCol w:w="3124"/>
        <w:gridCol w:w="1667"/>
        <w:gridCol w:w="1667"/>
        <w:gridCol w:w="1669"/>
        <w:gridCol w:w="1669"/>
      </w:tblGrid>
      <w:tr w:rsidR="003448DB" w:rsidTr="003448DB">
        <w:trPr>
          <w:trHeight w:val="1121"/>
        </w:trPr>
        <w:tc>
          <w:tcPr>
            <w:tcW w:w="1242" w:type="dxa"/>
            <w:vAlign w:val="center"/>
          </w:tcPr>
          <w:p w:rsidR="003448DB" w:rsidRPr="003448DB" w:rsidRDefault="003448DB" w:rsidP="003448DB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3448DB">
              <w:rPr>
                <w:rFonts w:ascii="仿宋" w:eastAsia="仿宋" w:hAnsi="仿宋" w:hint="eastAsia"/>
                <w:b/>
                <w:sz w:val="18"/>
                <w:szCs w:val="18"/>
              </w:rPr>
              <w:t>受试者编号</w:t>
            </w:r>
          </w:p>
        </w:tc>
        <w:tc>
          <w:tcPr>
            <w:tcW w:w="1134" w:type="dxa"/>
            <w:vAlign w:val="center"/>
          </w:tcPr>
          <w:p w:rsidR="003448DB" w:rsidRPr="003448DB" w:rsidRDefault="003448DB" w:rsidP="003448DB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3448DB">
              <w:rPr>
                <w:rFonts w:ascii="仿宋" w:eastAsia="仿宋" w:hAnsi="仿宋" w:hint="eastAsia"/>
                <w:b/>
                <w:sz w:val="18"/>
                <w:szCs w:val="18"/>
              </w:rPr>
              <w:t>发生日期</w:t>
            </w:r>
          </w:p>
        </w:tc>
        <w:tc>
          <w:tcPr>
            <w:tcW w:w="1134" w:type="dxa"/>
            <w:vAlign w:val="center"/>
          </w:tcPr>
          <w:p w:rsidR="003448DB" w:rsidRPr="003448DB" w:rsidRDefault="003448DB" w:rsidP="003448DB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3448DB">
              <w:rPr>
                <w:rFonts w:ascii="仿宋" w:eastAsia="仿宋" w:hAnsi="仿宋" w:hint="eastAsia"/>
                <w:b/>
                <w:sz w:val="18"/>
                <w:szCs w:val="18"/>
              </w:rPr>
              <w:t>发现日期</w:t>
            </w:r>
          </w:p>
        </w:tc>
        <w:tc>
          <w:tcPr>
            <w:tcW w:w="1701" w:type="dxa"/>
            <w:vAlign w:val="center"/>
          </w:tcPr>
          <w:p w:rsidR="003448DB" w:rsidRPr="003448DB" w:rsidRDefault="003448DB" w:rsidP="00902A47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3448DB">
              <w:rPr>
                <w:rFonts w:ascii="仿宋" w:eastAsia="仿宋" w:hAnsi="仿宋" w:hint="eastAsia"/>
                <w:b/>
                <w:sz w:val="18"/>
                <w:szCs w:val="18"/>
              </w:rPr>
              <w:t>违背/偏离</w:t>
            </w:r>
            <w:r w:rsidR="00902A47">
              <w:rPr>
                <w:rFonts w:ascii="仿宋" w:eastAsia="仿宋" w:hAnsi="仿宋" w:hint="eastAsia"/>
                <w:b/>
                <w:sz w:val="18"/>
                <w:szCs w:val="18"/>
              </w:rPr>
              <w:t>程度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（重大、轻微）</w:t>
            </w:r>
          </w:p>
        </w:tc>
        <w:tc>
          <w:tcPr>
            <w:tcW w:w="3124" w:type="dxa"/>
            <w:vAlign w:val="center"/>
          </w:tcPr>
          <w:p w:rsidR="003448DB" w:rsidRPr="003448DB" w:rsidRDefault="003448DB" w:rsidP="003448DB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3448DB">
              <w:rPr>
                <w:rFonts w:ascii="仿宋" w:eastAsia="仿宋" w:hAnsi="仿宋" w:hint="eastAsia"/>
                <w:b/>
                <w:sz w:val="18"/>
                <w:szCs w:val="18"/>
              </w:rPr>
              <w:t>事件描述</w:t>
            </w:r>
          </w:p>
        </w:tc>
        <w:tc>
          <w:tcPr>
            <w:tcW w:w="1667" w:type="dxa"/>
            <w:vAlign w:val="center"/>
          </w:tcPr>
          <w:p w:rsidR="003448DB" w:rsidRPr="003448DB" w:rsidRDefault="003448DB" w:rsidP="003448DB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3448DB">
              <w:rPr>
                <w:rFonts w:ascii="仿宋" w:eastAsia="仿宋" w:hAnsi="仿宋" w:hint="eastAsia"/>
                <w:b/>
                <w:sz w:val="18"/>
                <w:szCs w:val="18"/>
              </w:rPr>
              <w:t>事件发生的原因</w:t>
            </w:r>
          </w:p>
        </w:tc>
        <w:tc>
          <w:tcPr>
            <w:tcW w:w="1667" w:type="dxa"/>
            <w:vAlign w:val="center"/>
          </w:tcPr>
          <w:p w:rsidR="003448DB" w:rsidRPr="003448DB" w:rsidRDefault="003448DB" w:rsidP="003448DB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3448DB">
              <w:rPr>
                <w:rFonts w:ascii="仿宋" w:eastAsia="仿宋" w:hAnsi="仿宋" w:hint="eastAsia"/>
                <w:b/>
                <w:sz w:val="18"/>
                <w:szCs w:val="18"/>
              </w:rPr>
              <w:t>对受试者的影响</w:t>
            </w:r>
          </w:p>
        </w:tc>
        <w:tc>
          <w:tcPr>
            <w:tcW w:w="1669" w:type="dxa"/>
            <w:vAlign w:val="center"/>
          </w:tcPr>
          <w:p w:rsidR="003448DB" w:rsidRPr="003448DB" w:rsidRDefault="003448DB" w:rsidP="003448DB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3448DB">
              <w:rPr>
                <w:rFonts w:ascii="仿宋" w:eastAsia="仿宋" w:hAnsi="仿宋" w:hint="eastAsia"/>
                <w:b/>
                <w:sz w:val="18"/>
                <w:szCs w:val="18"/>
              </w:rPr>
              <w:t>对研究结果的影响</w:t>
            </w:r>
          </w:p>
        </w:tc>
        <w:tc>
          <w:tcPr>
            <w:tcW w:w="1669" w:type="dxa"/>
            <w:vAlign w:val="center"/>
          </w:tcPr>
          <w:p w:rsidR="003448DB" w:rsidRPr="003448DB" w:rsidRDefault="003448DB" w:rsidP="001F67C8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3448DB">
              <w:rPr>
                <w:rFonts w:ascii="仿宋" w:eastAsia="仿宋" w:hAnsi="仿宋" w:hint="eastAsia"/>
                <w:b/>
                <w:sz w:val="18"/>
                <w:szCs w:val="18"/>
              </w:rPr>
              <w:t>处理措施</w:t>
            </w:r>
          </w:p>
        </w:tc>
      </w:tr>
      <w:tr w:rsidR="003448DB" w:rsidTr="003448DB">
        <w:trPr>
          <w:trHeight w:val="1121"/>
        </w:trPr>
        <w:tc>
          <w:tcPr>
            <w:tcW w:w="1242" w:type="dxa"/>
          </w:tcPr>
          <w:p w:rsidR="003448DB" w:rsidRDefault="003448DB" w:rsidP="001E652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448DB" w:rsidRDefault="003448DB" w:rsidP="001E652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448DB" w:rsidRDefault="003448DB" w:rsidP="001E652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448DB" w:rsidRDefault="003448DB" w:rsidP="001E652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124" w:type="dxa"/>
          </w:tcPr>
          <w:p w:rsidR="003448DB" w:rsidRDefault="003448DB" w:rsidP="001E652B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bookmarkStart w:id="7" w:name="_GoBack"/>
            <w:bookmarkEnd w:id="7"/>
          </w:p>
        </w:tc>
        <w:tc>
          <w:tcPr>
            <w:tcW w:w="1667" w:type="dxa"/>
          </w:tcPr>
          <w:p w:rsidR="003448DB" w:rsidRDefault="003448DB" w:rsidP="001E652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3448DB" w:rsidRDefault="003448DB" w:rsidP="001E652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69" w:type="dxa"/>
          </w:tcPr>
          <w:p w:rsidR="003448DB" w:rsidRDefault="003448DB" w:rsidP="001E652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69" w:type="dxa"/>
          </w:tcPr>
          <w:p w:rsidR="003448DB" w:rsidRDefault="003448DB" w:rsidP="001E652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448DB" w:rsidTr="003448DB">
        <w:trPr>
          <w:trHeight w:val="1121"/>
        </w:trPr>
        <w:tc>
          <w:tcPr>
            <w:tcW w:w="1242" w:type="dxa"/>
          </w:tcPr>
          <w:p w:rsidR="003448DB" w:rsidRDefault="003448DB" w:rsidP="001E652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448DB" w:rsidRDefault="003448DB" w:rsidP="001E652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448DB" w:rsidRDefault="003448DB" w:rsidP="001E652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448DB" w:rsidRDefault="003448DB" w:rsidP="001E652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124" w:type="dxa"/>
          </w:tcPr>
          <w:p w:rsidR="003448DB" w:rsidRDefault="003448DB" w:rsidP="001E652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3448DB" w:rsidRDefault="003448DB" w:rsidP="001E652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3448DB" w:rsidRDefault="003448DB" w:rsidP="001E652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69" w:type="dxa"/>
          </w:tcPr>
          <w:p w:rsidR="003448DB" w:rsidRDefault="003448DB" w:rsidP="001E652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69" w:type="dxa"/>
          </w:tcPr>
          <w:p w:rsidR="003448DB" w:rsidRDefault="003448DB" w:rsidP="001E652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448DB" w:rsidTr="003448DB">
        <w:trPr>
          <w:trHeight w:val="1148"/>
        </w:trPr>
        <w:tc>
          <w:tcPr>
            <w:tcW w:w="1242" w:type="dxa"/>
          </w:tcPr>
          <w:p w:rsidR="003448DB" w:rsidRDefault="003448DB" w:rsidP="001E652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448DB" w:rsidRDefault="003448DB" w:rsidP="001E652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448DB" w:rsidRDefault="003448DB" w:rsidP="001E652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448DB" w:rsidRDefault="003448DB" w:rsidP="001E652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124" w:type="dxa"/>
          </w:tcPr>
          <w:p w:rsidR="003448DB" w:rsidRDefault="003448DB" w:rsidP="001E652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3448DB" w:rsidRDefault="003448DB" w:rsidP="001E652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3448DB" w:rsidRDefault="003448DB" w:rsidP="001E652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69" w:type="dxa"/>
          </w:tcPr>
          <w:p w:rsidR="003448DB" w:rsidRDefault="003448DB" w:rsidP="001E652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69" w:type="dxa"/>
          </w:tcPr>
          <w:p w:rsidR="003448DB" w:rsidRDefault="003448DB" w:rsidP="001E652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3448DB" w:rsidRPr="003448DB" w:rsidRDefault="003448DB" w:rsidP="003448DB">
      <w:pPr>
        <w:rPr>
          <w:rFonts w:ascii="仿宋" w:eastAsia="仿宋" w:hAnsi="仿宋"/>
          <w:b/>
          <w:sz w:val="28"/>
          <w:szCs w:val="28"/>
        </w:rPr>
      </w:pPr>
    </w:p>
    <w:sectPr w:rsidR="003448DB" w:rsidRPr="003448DB" w:rsidSect="003448DB">
      <w:pgSz w:w="16838" w:h="11906" w:orient="landscape"/>
      <w:pgMar w:top="1185" w:right="1134" w:bottom="1185" w:left="1134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56AD"/>
    <w:multiLevelType w:val="multilevel"/>
    <w:tmpl w:val="0F5F56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4E544F"/>
    <w:multiLevelType w:val="multilevel"/>
    <w:tmpl w:val="214E544F"/>
    <w:lvl w:ilvl="0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>
    <w:nsid w:val="2A066E78"/>
    <w:multiLevelType w:val="multilevel"/>
    <w:tmpl w:val="2A066E7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2A57C59"/>
    <w:multiLevelType w:val="singleLevel"/>
    <w:tmpl w:val="52A57C5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27"/>
    <w:rsid w:val="00057B27"/>
    <w:rsid w:val="001F67C8"/>
    <w:rsid w:val="003448DB"/>
    <w:rsid w:val="00682116"/>
    <w:rsid w:val="006B14BD"/>
    <w:rsid w:val="00866F28"/>
    <w:rsid w:val="00902A47"/>
    <w:rsid w:val="009D4291"/>
    <w:rsid w:val="00BF4624"/>
    <w:rsid w:val="00C10E28"/>
    <w:rsid w:val="00C11FBF"/>
    <w:rsid w:val="00C56447"/>
    <w:rsid w:val="00D16672"/>
    <w:rsid w:val="00E8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27"/>
    <w:rPr>
      <w:rFonts w:ascii="Times New Roman" w:eastAsia="宋体" w:hAnsi="Times New Roman" w:cs="Times New Roman"/>
      <w:kern w:val="0"/>
      <w:sz w:val="20"/>
      <w:szCs w:val="20"/>
    </w:rPr>
  </w:style>
  <w:style w:type="paragraph" w:styleId="2">
    <w:name w:val="heading 2"/>
    <w:basedOn w:val="a"/>
    <w:next w:val="a"/>
    <w:link w:val="2Char"/>
    <w:qFormat/>
    <w:rsid w:val="00057B2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57B27"/>
    <w:rPr>
      <w:rFonts w:ascii="Arial" w:eastAsia="黑体" w:hAnsi="Arial" w:cs="Times New Roman"/>
      <w:b/>
      <w:kern w:val="0"/>
      <w:sz w:val="32"/>
      <w:szCs w:val="20"/>
    </w:rPr>
  </w:style>
  <w:style w:type="paragraph" w:styleId="a3">
    <w:name w:val="footer"/>
    <w:basedOn w:val="a"/>
    <w:link w:val="Char1"/>
    <w:uiPriority w:val="99"/>
    <w:unhideWhenUsed/>
    <w:rsid w:val="00057B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057B27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1"/>
    <w:link w:val="a3"/>
    <w:uiPriority w:val="99"/>
    <w:rsid w:val="00057B27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Normal (Web)"/>
    <w:basedOn w:val="a"/>
    <w:uiPriority w:val="99"/>
    <w:rsid w:val="00682116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table" w:styleId="a5">
    <w:name w:val="Table Grid"/>
    <w:basedOn w:val="a1"/>
    <w:uiPriority w:val="59"/>
    <w:rsid w:val="0034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27"/>
    <w:rPr>
      <w:rFonts w:ascii="Times New Roman" w:eastAsia="宋体" w:hAnsi="Times New Roman" w:cs="Times New Roman"/>
      <w:kern w:val="0"/>
      <w:sz w:val="20"/>
      <w:szCs w:val="20"/>
    </w:rPr>
  </w:style>
  <w:style w:type="paragraph" w:styleId="2">
    <w:name w:val="heading 2"/>
    <w:basedOn w:val="a"/>
    <w:next w:val="a"/>
    <w:link w:val="2Char"/>
    <w:qFormat/>
    <w:rsid w:val="00057B2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57B27"/>
    <w:rPr>
      <w:rFonts w:ascii="Arial" w:eastAsia="黑体" w:hAnsi="Arial" w:cs="Times New Roman"/>
      <w:b/>
      <w:kern w:val="0"/>
      <w:sz w:val="32"/>
      <w:szCs w:val="20"/>
    </w:rPr>
  </w:style>
  <w:style w:type="paragraph" w:styleId="a3">
    <w:name w:val="footer"/>
    <w:basedOn w:val="a"/>
    <w:link w:val="Char1"/>
    <w:uiPriority w:val="99"/>
    <w:unhideWhenUsed/>
    <w:rsid w:val="00057B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057B27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1"/>
    <w:link w:val="a3"/>
    <w:uiPriority w:val="99"/>
    <w:rsid w:val="00057B27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Normal (Web)"/>
    <w:basedOn w:val="a"/>
    <w:uiPriority w:val="99"/>
    <w:rsid w:val="00682116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table" w:styleId="a5">
    <w:name w:val="Table Grid"/>
    <w:basedOn w:val="a1"/>
    <w:uiPriority w:val="59"/>
    <w:rsid w:val="0034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5</cp:revision>
  <dcterms:created xsi:type="dcterms:W3CDTF">2021-12-16T02:40:00Z</dcterms:created>
  <dcterms:modified xsi:type="dcterms:W3CDTF">2022-02-18T08:09:00Z</dcterms:modified>
</cp:coreProperties>
</file>