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59BE3" w14:textId="2CD01A4A" w:rsidR="004B12DA" w:rsidRDefault="004B12DA" w:rsidP="004B12DA">
      <w:pPr>
        <w:widowControl/>
        <w:spacing w:line="525" w:lineRule="atLeast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 w:rsidRPr="00027840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14:paraId="57ABAD6D" w14:textId="77777777" w:rsidR="00027840" w:rsidRPr="00027840" w:rsidRDefault="00027840" w:rsidP="004B12DA">
      <w:pPr>
        <w:widowControl/>
        <w:spacing w:line="525" w:lineRule="atLeast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14:paraId="305DE4A0" w14:textId="2140C36B" w:rsidR="004B12DA" w:rsidRPr="00027840" w:rsidRDefault="004B12DA" w:rsidP="00027840">
      <w:pPr>
        <w:widowControl/>
        <w:spacing w:line="600" w:lineRule="exact"/>
        <w:jc w:val="center"/>
        <w:rPr>
          <w:rFonts w:ascii="方正小标宋简体" w:eastAsia="方正小标宋简体" w:hAnsi="微软雅黑" w:cs="宋体" w:hint="eastAsia"/>
          <w:kern w:val="0"/>
          <w:sz w:val="44"/>
          <w:szCs w:val="44"/>
        </w:rPr>
      </w:pPr>
      <w:r w:rsidRPr="00027840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门诊病历评分细则（</w:t>
      </w:r>
      <w:r w:rsidRPr="00027840">
        <w:rPr>
          <w:rFonts w:ascii="Times New Roman" w:eastAsia="方正小标宋简体" w:hAnsi="Times New Roman" w:cs="Times New Roman"/>
          <w:kern w:val="0"/>
          <w:sz w:val="44"/>
          <w:szCs w:val="44"/>
        </w:rPr>
        <w:t xml:space="preserve">2017 </w:t>
      </w:r>
      <w:r w:rsidRPr="00027840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版）</w:t>
      </w:r>
    </w:p>
    <w:tbl>
      <w:tblPr>
        <w:tblW w:w="1429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184"/>
        <w:gridCol w:w="714"/>
        <w:gridCol w:w="7483"/>
        <w:gridCol w:w="4455"/>
      </w:tblGrid>
      <w:tr w:rsidR="004B12DA" w:rsidRPr="00027840" w14:paraId="39F249FF" w14:textId="77777777" w:rsidTr="00027840">
        <w:trPr>
          <w:trHeight w:val="295"/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A305" w14:textId="77777777" w:rsidR="004B12DA" w:rsidRPr="00027840" w:rsidRDefault="004B12DA" w:rsidP="00C10AF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黑体" w:eastAsia="黑体" w:hAnsi="宋体" w:cs="宋体" w:hint="eastAsia"/>
                <w:b/>
                <w:color w:val="333333"/>
                <w:kern w:val="0"/>
                <w:sz w:val="24"/>
                <w:szCs w:val="24"/>
              </w:rPr>
              <w:t>项目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C8F0" w14:textId="77777777" w:rsidR="004B12DA" w:rsidRPr="00027840" w:rsidRDefault="004B12DA" w:rsidP="00C10AF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黑体" w:eastAsia="黑体" w:hAnsi="宋体" w:cs="宋体" w:hint="eastAsia"/>
                <w:b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7C07" w14:textId="77777777" w:rsidR="004B12DA" w:rsidRPr="00027840" w:rsidRDefault="004B12DA" w:rsidP="00C10AF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黑体" w:eastAsia="黑体" w:hAnsi="宋体" w:cs="宋体" w:hint="eastAsia"/>
                <w:b/>
                <w:color w:val="333333"/>
                <w:kern w:val="0"/>
                <w:sz w:val="24"/>
                <w:szCs w:val="24"/>
              </w:rPr>
              <w:t>基本要求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CE0A" w14:textId="77777777" w:rsidR="004B12DA" w:rsidRPr="00027840" w:rsidRDefault="004B12DA" w:rsidP="00C10AF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黑体" w:eastAsia="黑体" w:hAnsi="宋体" w:cs="宋体" w:hint="eastAsia"/>
                <w:b/>
                <w:color w:val="333333"/>
                <w:kern w:val="0"/>
                <w:sz w:val="24"/>
                <w:szCs w:val="24"/>
              </w:rPr>
              <w:t>评分标准</w:t>
            </w:r>
          </w:p>
        </w:tc>
      </w:tr>
      <w:tr w:rsidR="004B12DA" w:rsidRPr="00027840" w14:paraId="0FF25BD4" w14:textId="77777777" w:rsidTr="00027840">
        <w:trPr>
          <w:cantSplit/>
          <w:trHeight w:val="1479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98DA" w14:textId="77777777" w:rsidR="004B12DA" w:rsidRPr="00027840" w:rsidRDefault="004B12DA" w:rsidP="00C10AF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初诊病历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952C" w14:textId="77777777" w:rsidR="004B12DA" w:rsidRPr="00027840" w:rsidRDefault="004B12DA" w:rsidP="00C10AF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一般要求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98BF" w14:textId="77777777" w:rsidR="004B12DA" w:rsidRPr="00027840" w:rsidRDefault="004B12DA" w:rsidP="00C10AF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901C" w14:textId="77777777" w:rsidR="004B12DA" w:rsidRPr="00027840" w:rsidRDefault="004B12DA" w:rsidP="00C10A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、用中性笔、</w:t>
            </w:r>
            <w:proofErr w:type="gramStart"/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兰黑或</w:t>
            </w:r>
            <w:proofErr w:type="gramEnd"/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黑色墨水笔书写，字迹清楚，不随意涂改。</w:t>
            </w:r>
          </w:p>
          <w:p w14:paraId="781548E7" w14:textId="77777777" w:rsidR="004B12DA" w:rsidRPr="00027840" w:rsidRDefault="004B12DA" w:rsidP="00C10A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、缩写字母按国家规定或世界惯例书写；药品名可用汉字、英文或拉丁文书写，不得使用自创的简化字、符号、缩写字母及化学分子式。</w:t>
            </w:r>
          </w:p>
          <w:p w14:paraId="639AB1BD" w14:textId="77777777" w:rsidR="004B12DA" w:rsidRPr="00027840" w:rsidRDefault="004B12DA" w:rsidP="00C10A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、使用医学上常用词汇、术语和国家法定的计量单位，不能使用方言、土语和使人不易理解的词语。病人叙述的诊断名词和药名，应加引号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“ ”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882F" w14:textId="77777777" w:rsidR="004B12DA" w:rsidRPr="00027840" w:rsidRDefault="004B12DA" w:rsidP="00C10A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用圆珠笔、铅笔书写扣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分；不规范修改或涂改每处扣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分；文字、用语不规范每处扣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分。</w:t>
            </w:r>
          </w:p>
        </w:tc>
      </w:tr>
      <w:tr w:rsidR="004B12DA" w:rsidRPr="00027840" w14:paraId="21F473BA" w14:textId="77777777" w:rsidTr="00027840">
        <w:trPr>
          <w:cantSplit/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84F1" w14:textId="77777777" w:rsidR="004B12DA" w:rsidRPr="00027840" w:rsidRDefault="004B12DA" w:rsidP="00C10A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02D7" w14:textId="77777777" w:rsidR="004B12DA" w:rsidRPr="00027840" w:rsidRDefault="004B12DA" w:rsidP="00C10AF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就诊时间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E485" w14:textId="77777777" w:rsidR="004B12DA" w:rsidRPr="00027840" w:rsidRDefault="004B12DA" w:rsidP="00C10AF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AA3E" w14:textId="77777777" w:rsidR="004B12DA" w:rsidRPr="00027840" w:rsidRDefault="004B12DA" w:rsidP="00C10A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每次就诊注明年、月、日；急、重、危症的记录，应注明时刻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(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×时×分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)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E3E5" w14:textId="77777777" w:rsidR="004B12DA" w:rsidRPr="00027840" w:rsidRDefault="004B12DA" w:rsidP="00C10A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缺或急诊</w:t>
            </w:r>
            <w:proofErr w:type="gramStart"/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无时刻者</w:t>
            </w:r>
            <w:proofErr w:type="gramEnd"/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扣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分。</w:t>
            </w:r>
          </w:p>
        </w:tc>
      </w:tr>
      <w:tr w:rsidR="004B12DA" w:rsidRPr="00027840" w14:paraId="0AFA4F5B" w14:textId="77777777" w:rsidTr="00027840">
        <w:trPr>
          <w:cantSplit/>
          <w:trHeight w:val="6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6E81" w14:textId="77777777" w:rsidR="004B12DA" w:rsidRPr="00027840" w:rsidRDefault="004B12DA" w:rsidP="00C10A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0CB9" w14:textId="77777777" w:rsidR="004B12DA" w:rsidRPr="00027840" w:rsidRDefault="004B12DA" w:rsidP="00C10AF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主诉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0873" w14:textId="77777777" w:rsidR="004B12DA" w:rsidRPr="00027840" w:rsidRDefault="004B12DA" w:rsidP="00C10AF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E557" w14:textId="77777777" w:rsidR="004B12DA" w:rsidRPr="00027840" w:rsidRDefault="004B12DA" w:rsidP="00C10A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患者最主要不适的症状与体征及持续时间（就诊目的），不得以检查结果和诊断代替；应简明扼要。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11F9" w14:textId="77777777" w:rsidR="004B12DA" w:rsidRPr="00027840" w:rsidRDefault="004B12DA" w:rsidP="00C10A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主诉</w:t>
            </w:r>
            <w:proofErr w:type="gramStart"/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缺眼别</w:t>
            </w:r>
            <w:proofErr w:type="gramEnd"/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、症状、时间</w:t>
            </w:r>
            <w:proofErr w:type="gramStart"/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之一项扣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分</w:t>
            </w:r>
            <w:proofErr w:type="gramEnd"/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；以检查结果和诊断代替者扣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分；超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字者扣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分。</w:t>
            </w:r>
          </w:p>
        </w:tc>
      </w:tr>
      <w:tr w:rsidR="004B12DA" w:rsidRPr="00027840" w14:paraId="1917BE4C" w14:textId="77777777" w:rsidTr="00027840">
        <w:trPr>
          <w:cantSplit/>
          <w:trHeight w:val="9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1DFD" w14:textId="77777777" w:rsidR="004B12DA" w:rsidRPr="00027840" w:rsidRDefault="004B12DA" w:rsidP="00C10A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5B23" w14:textId="77777777" w:rsidR="004B12DA" w:rsidRPr="00027840" w:rsidRDefault="004B12DA" w:rsidP="00C10AF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现病史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1A97" w14:textId="77777777" w:rsidR="004B12DA" w:rsidRPr="00027840" w:rsidRDefault="004B12DA" w:rsidP="00C10AF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FAA2" w14:textId="77777777" w:rsidR="004B12DA" w:rsidRPr="00027840" w:rsidRDefault="004B12DA" w:rsidP="00C10A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起病时间、诱因（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分）；主要部位、症状、时间、性质、程度描述，伴随症状、体征记录（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分）；有鉴别意义的阴性症状、体征（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分）；疾病发展与诊治经过（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分）；一般情况或其他重要疾病情况记录（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E249" w14:textId="77777777" w:rsidR="004B12DA" w:rsidRPr="00027840" w:rsidRDefault="004B12DA" w:rsidP="00C10A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根据病情酌情扣分；少于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行或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字者扣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分。</w:t>
            </w:r>
          </w:p>
        </w:tc>
      </w:tr>
      <w:tr w:rsidR="004B12DA" w:rsidRPr="00027840" w14:paraId="3F54A6B6" w14:textId="77777777" w:rsidTr="00027840">
        <w:trPr>
          <w:cantSplit/>
          <w:trHeight w:val="5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30CB" w14:textId="77777777" w:rsidR="004B12DA" w:rsidRPr="00027840" w:rsidRDefault="004B12DA" w:rsidP="00C10A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A4A8" w14:textId="77777777" w:rsidR="004B12DA" w:rsidRPr="00027840" w:rsidRDefault="004B12DA" w:rsidP="00C10AF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既往、个人、家族史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6A63" w14:textId="77777777" w:rsidR="004B12DA" w:rsidRPr="00027840" w:rsidRDefault="004B12DA" w:rsidP="00C10AF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625B" w14:textId="77777777" w:rsidR="004B12DA" w:rsidRPr="00027840" w:rsidRDefault="004B12DA" w:rsidP="00C10A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一般健康情况、全身其它重要病史（</w:t>
            </w:r>
            <w:r w:rsidRPr="00027840">
              <w:rPr>
                <w:rFonts w:ascii="Times New Roman" w:eastAsia="宋体" w:hAnsi="Times New Roman" w:cs="宋体"/>
                <w:color w:val="333333"/>
                <w:kern w:val="0"/>
                <w:sz w:val="24"/>
                <w:szCs w:val="24"/>
              </w:rPr>
              <w:t>2.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分）；药物过敏史外伤手术史（</w:t>
            </w:r>
            <w:r w:rsidRPr="00027840">
              <w:rPr>
                <w:rFonts w:ascii="Times New Roman" w:eastAsia="宋体" w:hAnsi="Times New Roman" w:cs="宋体"/>
                <w:color w:val="333333"/>
                <w:kern w:val="0"/>
                <w:sz w:val="24"/>
                <w:szCs w:val="24"/>
              </w:rPr>
              <w:t>2.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分）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29C8" w14:textId="77777777" w:rsidR="004B12DA" w:rsidRPr="00027840" w:rsidRDefault="004B12DA" w:rsidP="00C10A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B12DA" w:rsidRPr="00027840" w14:paraId="0703010E" w14:textId="77777777" w:rsidTr="00027840">
        <w:trPr>
          <w:cantSplit/>
          <w:trHeight w:val="9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71C7" w14:textId="77777777" w:rsidR="004B12DA" w:rsidRPr="00027840" w:rsidRDefault="004B12DA" w:rsidP="00C10A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BB14" w14:textId="77777777" w:rsidR="004B12DA" w:rsidRPr="00027840" w:rsidRDefault="004B12DA" w:rsidP="00C10AF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体格检查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DBAA" w14:textId="77777777" w:rsidR="004B12DA" w:rsidRPr="00027840" w:rsidRDefault="004B12DA" w:rsidP="00C10AF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C3BA" w14:textId="77777777" w:rsidR="004B12DA" w:rsidRPr="00027840" w:rsidRDefault="004B12DA" w:rsidP="00C10A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视力记录准确，小于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0.04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者应有进一步视力记录及光定位检查（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分）；眼部检查由前到后，层次清楚，阳性体征记录全面，有重要鉴别意义的阴性本征记录（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15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分）；有关辅助检查结果记录或图示（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8E89" w14:textId="77777777" w:rsidR="004B12DA" w:rsidRPr="00027840" w:rsidRDefault="004B12DA" w:rsidP="00C10A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根据诊断与检查结果之间的关系酌情扣分。</w:t>
            </w:r>
          </w:p>
        </w:tc>
      </w:tr>
      <w:tr w:rsidR="004B12DA" w:rsidRPr="00027840" w14:paraId="4C8E89F1" w14:textId="77777777" w:rsidTr="00027840">
        <w:trPr>
          <w:cantSplit/>
          <w:trHeight w:val="3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1D0D" w14:textId="77777777" w:rsidR="004B12DA" w:rsidRPr="00027840" w:rsidRDefault="004B12DA" w:rsidP="00C10A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4096" w14:textId="77777777" w:rsidR="004B12DA" w:rsidRPr="00027840" w:rsidRDefault="004B12DA" w:rsidP="00C10AF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诊断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6B32" w14:textId="77777777" w:rsidR="004B12DA" w:rsidRPr="00027840" w:rsidRDefault="004B12DA" w:rsidP="00C10AF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398D" w14:textId="77777777" w:rsidR="004B12DA" w:rsidRPr="00027840" w:rsidRDefault="004B12DA" w:rsidP="00C10A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诊断准确合理，全面，主次分明（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6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分）；诊断用语正确（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AEA4" w14:textId="77777777" w:rsidR="004B12DA" w:rsidRPr="00027840" w:rsidRDefault="004B12DA" w:rsidP="00C10A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酌情扣分。</w:t>
            </w:r>
          </w:p>
        </w:tc>
      </w:tr>
      <w:tr w:rsidR="004B12DA" w:rsidRPr="00027840" w14:paraId="3D8FB92E" w14:textId="77777777" w:rsidTr="00027840">
        <w:trPr>
          <w:cantSplit/>
          <w:trHeight w:val="5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BD84" w14:textId="77777777" w:rsidR="004B12DA" w:rsidRPr="00027840" w:rsidRDefault="004B12DA" w:rsidP="00C10A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380F" w14:textId="77777777" w:rsidR="004B12DA" w:rsidRPr="00027840" w:rsidRDefault="004B12DA" w:rsidP="00C10AF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处理意见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7FC1" w14:textId="77777777" w:rsidR="004B12DA" w:rsidRPr="00027840" w:rsidRDefault="004B12DA" w:rsidP="00C10AF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BC98" w14:textId="77777777" w:rsidR="004B12DA" w:rsidRPr="00027840" w:rsidRDefault="004B12DA" w:rsidP="00C10A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处理、治疗合理，符合医疗原则与规范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, 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药物使用（药名，浓度，剂量、用法，总量等）合理（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分）；进一步辅助检查合理，转会诊处理得当（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F6E0" w14:textId="77777777" w:rsidR="004B12DA" w:rsidRPr="00027840" w:rsidRDefault="004B12DA" w:rsidP="00C10A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酌情扣分；明显、严重违反医疗常规者扣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分。</w:t>
            </w:r>
          </w:p>
        </w:tc>
      </w:tr>
      <w:tr w:rsidR="004B12DA" w:rsidRPr="00027840" w14:paraId="7C94BD8F" w14:textId="77777777" w:rsidTr="00027840">
        <w:trPr>
          <w:cantSplit/>
          <w:trHeight w:val="3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F054" w14:textId="77777777" w:rsidR="004B12DA" w:rsidRPr="00027840" w:rsidRDefault="004B12DA" w:rsidP="00C10A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9F74" w14:textId="77777777" w:rsidR="004B12DA" w:rsidRPr="00027840" w:rsidRDefault="004B12DA" w:rsidP="00C10AF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医师签名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1649" w14:textId="77777777" w:rsidR="004B12DA" w:rsidRPr="00027840" w:rsidRDefault="004B12DA" w:rsidP="00C10AF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ACA3" w14:textId="77777777" w:rsidR="004B12DA" w:rsidRPr="00027840" w:rsidRDefault="004B12DA" w:rsidP="00C10A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计录结束</w:t>
            </w:r>
            <w:proofErr w:type="gramEnd"/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时应签全名或</w:t>
            </w:r>
            <w:proofErr w:type="gramStart"/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盖规定</w:t>
            </w:r>
            <w:proofErr w:type="gramEnd"/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的印章，并应清楚易认；无处方权医师书写应有上级医师签名。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B2F2" w14:textId="77777777" w:rsidR="004B12DA" w:rsidRPr="00027840" w:rsidRDefault="004B12DA" w:rsidP="00C10A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酌情扣分。</w:t>
            </w:r>
          </w:p>
        </w:tc>
      </w:tr>
      <w:tr w:rsidR="004B12DA" w:rsidRPr="00027840" w14:paraId="3A841DDA" w14:textId="77777777" w:rsidTr="00027840">
        <w:trPr>
          <w:cantSplit/>
          <w:trHeight w:val="1183"/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1A5F" w14:textId="77777777" w:rsidR="004B12DA" w:rsidRPr="00027840" w:rsidRDefault="004B12DA" w:rsidP="00C10AF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复诊病历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9F6E" w14:textId="77777777" w:rsidR="004B12DA" w:rsidRPr="00027840" w:rsidRDefault="004B12DA" w:rsidP="00C10A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0E9B" w14:textId="77777777" w:rsidR="004B12DA" w:rsidRPr="00027840" w:rsidRDefault="004B12DA" w:rsidP="00C10A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主诉、病史记录初诊或上次就诊治疗后的病情变化情况。查体记原阳性体征的变化及新出现的阳性体征。辅查：初诊所作检查项目有关结果，根据病情变化</w:t>
            </w:r>
            <w:proofErr w:type="gramStart"/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需增作的</w:t>
            </w:r>
            <w:proofErr w:type="gramEnd"/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检查项目。诊断：应填写初诊病历漏诊，需更正或需补充者。处理：同初诊病历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。如系新病，应按初诊病历格式书写。</w:t>
            </w:r>
            <w:r w:rsidRPr="0002784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53BB" w14:textId="77777777" w:rsidR="004B12DA" w:rsidRPr="00027840" w:rsidRDefault="004B12DA" w:rsidP="00C10AF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7840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缺主诉、现病史、检查、诊断、处理明显、严重违反医疗常规、记录明显失当者中之任一项者为不合格。</w:t>
            </w:r>
          </w:p>
        </w:tc>
      </w:tr>
    </w:tbl>
    <w:p w14:paraId="797A03D7" w14:textId="77777777" w:rsidR="004B12DA" w:rsidRPr="00243193" w:rsidRDefault="004B12DA" w:rsidP="004B12DA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43193">
        <w:rPr>
          <w:rFonts w:asciiTheme="minorEastAsia" w:hAnsiTheme="minorEastAsia" w:cs="宋体" w:hint="eastAsia"/>
          <w:color w:val="333333"/>
          <w:kern w:val="0"/>
          <w:sz w:val="18"/>
          <w:szCs w:val="18"/>
        </w:rPr>
        <w:t>备注：总分为100分，甲级病历≥90分，75分≤乙级病历＜90分，丙级病历＜75分。</w:t>
      </w:r>
      <w:proofErr w:type="gramStart"/>
      <w:r w:rsidRPr="00243193">
        <w:rPr>
          <w:rFonts w:asciiTheme="minorEastAsia" w:hAnsiTheme="minorEastAsia" w:cs="宋体" w:hint="eastAsia"/>
          <w:color w:val="333333"/>
          <w:kern w:val="0"/>
          <w:sz w:val="18"/>
          <w:szCs w:val="18"/>
        </w:rPr>
        <w:t>另首次</w:t>
      </w:r>
      <w:proofErr w:type="gramEnd"/>
      <w:r w:rsidRPr="00243193">
        <w:rPr>
          <w:rFonts w:asciiTheme="minorEastAsia" w:hAnsiTheme="minorEastAsia" w:cs="宋体" w:hint="eastAsia"/>
          <w:color w:val="333333"/>
          <w:kern w:val="0"/>
          <w:sz w:val="18"/>
          <w:szCs w:val="18"/>
        </w:rPr>
        <w:t>病历缺主诉、诊断、处理中之任一项或诊治明显不合理的直接为丙级病历；病历缺视力检查直接为乙级病历（整形门诊中和眼部无关的诊疗、婴幼儿、一周内复查病人等特殊情况可不</w:t>
      </w:r>
      <w:proofErr w:type="gramStart"/>
      <w:r w:rsidRPr="00243193">
        <w:rPr>
          <w:rFonts w:asciiTheme="minorEastAsia" w:hAnsiTheme="minorEastAsia" w:cs="宋体" w:hint="eastAsia"/>
          <w:color w:val="333333"/>
          <w:kern w:val="0"/>
          <w:sz w:val="18"/>
          <w:szCs w:val="18"/>
        </w:rPr>
        <w:t>査</w:t>
      </w:r>
      <w:proofErr w:type="gramEnd"/>
      <w:r w:rsidRPr="00243193">
        <w:rPr>
          <w:rFonts w:asciiTheme="minorEastAsia" w:hAnsiTheme="minorEastAsia" w:cs="宋体" w:hint="eastAsia"/>
          <w:color w:val="333333"/>
          <w:kern w:val="0"/>
          <w:sz w:val="18"/>
          <w:szCs w:val="18"/>
        </w:rPr>
        <w:t>）。</w:t>
      </w:r>
    </w:p>
    <w:p w14:paraId="5648932A" w14:textId="70290AAF" w:rsidR="00811200" w:rsidRPr="00811200" w:rsidRDefault="00811200" w:rsidP="00027840">
      <w:pPr>
        <w:widowControl/>
        <w:jc w:val="left"/>
      </w:pPr>
      <w:bookmarkStart w:id="0" w:name="_GoBack"/>
      <w:bookmarkEnd w:id="0"/>
    </w:p>
    <w:sectPr w:rsidR="00811200" w:rsidRPr="00811200" w:rsidSect="00027840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8D0D18" w15:done="0"/>
  <w15:commentEx w15:paraId="1FDF46F3" w15:done="0"/>
  <w15:commentEx w15:paraId="25B9CE75" w15:done="0"/>
  <w15:commentEx w15:paraId="3A5445DE" w15:done="0"/>
  <w15:commentEx w15:paraId="42EDD1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648DB" w14:textId="77777777" w:rsidR="00EC089A" w:rsidRDefault="00EC089A" w:rsidP="006A3CB1">
      <w:r>
        <w:separator/>
      </w:r>
    </w:p>
  </w:endnote>
  <w:endnote w:type="continuationSeparator" w:id="0">
    <w:p w14:paraId="0247F9A8" w14:textId="77777777" w:rsidR="00EC089A" w:rsidRDefault="00EC089A" w:rsidP="006A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F89A8" w14:textId="77777777" w:rsidR="00EC089A" w:rsidRDefault="00EC089A" w:rsidP="006A3CB1">
      <w:r>
        <w:separator/>
      </w:r>
    </w:p>
  </w:footnote>
  <w:footnote w:type="continuationSeparator" w:id="0">
    <w:p w14:paraId="1ED0A9C8" w14:textId="77777777" w:rsidR="00EC089A" w:rsidRDefault="00EC089A" w:rsidP="006A3CB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13"/>
    <w:rsid w:val="000006A0"/>
    <w:rsid w:val="00027840"/>
    <w:rsid w:val="00032195"/>
    <w:rsid w:val="00033CD9"/>
    <w:rsid w:val="000709A3"/>
    <w:rsid w:val="00082EF5"/>
    <w:rsid w:val="000A4C72"/>
    <w:rsid w:val="000C1439"/>
    <w:rsid w:val="001024F6"/>
    <w:rsid w:val="00120E93"/>
    <w:rsid w:val="00136E0E"/>
    <w:rsid w:val="00261A08"/>
    <w:rsid w:val="002931F6"/>
    <w:rsid w:val="0029693C"/>
    <w:rsid w:val="002970E3"/>
    <w:rsid w:val="002A78E7"/>
    <w:rsid w:val="002F4D2B"/>
    <w:rsid w:val="002F77D8"/>
    <w:rsid w:val="00345972"/>
    <w:rsid w:val="00375153"/>
    <w:rsid w:val="003A7198"/>
    <w:rsid w:val="003B4427"/>
    <w:rsid w:val="003D4682"/>
    <w:rsid w:val="003F134E"/>
    <w:rsid w:val="0045157E"/>
    <w:rsid w:val="00493FC3"/>
    <w:rsid w:val="004B12DA"/>
    <w:rsid w:val="004E1609"/>
    <w:rsid w:val="004E55A5"/>
    <w:rsid w:val="005150C6"/>
    <w:rsid w:val="00521713"/>
    <w:rsid w:val="005222B8"/>
    <w:rsid w:val="005809BE"/>
    <w:rsid w:val="005A67C8"/>
    <w:rsid w:val="005B454A"/>
    <w:rsid w:val="005D6A36"/>
    <w:rsid w:val="00600C03"/>
    <w:rsid w:val="0061505E"/>
    <w:rsid w:val="006362CD"/>
    <w:rsid w:val="006562B1"/>
    <w:rsid w:val="006A011F"/>
    <w:rsid w:val="006A3CB1"/>
    <w:rsid w:val="006E72AB"/>
    <w:rsid w:val="00701E24"/>
    <w:rsid w:val="00704118"/>
    <w:rsid w:val="00720453"/>
    <w:rsid w:val="00774772"/>
    <w:rsid w:val="0079407F"/>
    <w:rsid w:val="00811200"/>
    <w:rsid w:val="00844F8B"/>
    <w:rsid w:val="008A275F"/>
    <w:rsid w:val="009330DE"/>
    <w:rsid w:val="009350A3"/>
    <w:rsid w:val="00943C07"/>
    <w:rsid w:val="00947ACA"/>
    <w:rsid w:val="009540DE"/>
    <w:rsid w:val="00957B65"/>
    <w:rsid w:val="009C4268"/>
    <w:rsid w:val="009F786A"/>
    <w:rsid w:val="00A70D90"/>
    <w:rsid w:val="00A876DC"/>
    <w:rsid w:val="00AA2A6E"/>
    <w:rsid w:val="00AC2A48"/>
    <w:rsid w:val="00AE2D95"/>
    <w:rsid w:val="00B12A68"/>
    <w:rsid w:val="00B135A5"/>
    <w:rsid w:val="00B249A2"/>
    <w:rsid w:val="00B32CC2"/>
    <w:rsid w:val="00B7779D"/>
    <w:rsid w:val="00BA50FE"/>
    <w:rsid w:val="00BC6419"/>
    <w:rsid w:val="00C04AC4"/>
    <w:rsid w:val="00C40C72"/>
    <w:rsid w:val="00CC165E"/>
    <w:rsid w:val="00CC4A77"/>
    <w:rsid w:val="00D04CDE"/>
    <w:rsid w:val="00D343DB"/>
    <w:rsid w:val="00D55A71"/>
    <w:rsid w:val="00D76D05"/>
    <w:rsid w:val="00D82755"/>
    <w:rsid w:val="00D972E9"/>
    <w:rsid w:val="00DC40AE"/>
    <w:rsid w:val="00E319E9"/>
    <w:rsid w:val="00E52387"/>
    <w:rsid w:val="00E65FA4"/>
    <w:rsid w:val="00E66481"/>
    <w:rsid w:val="00EA3FB2"/>
    <w:rsid w:val="00EC089A"/>
    <w:rsid w:val="00EC6AC2"/>
    <w:rsid w:val="00F63D80"/>
    <w:rsid w:val="00FC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DB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C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C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14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1439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A3FB2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A3FB2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A3FB2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A3FB2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A3FB2"/>
    <w:rPr>
      <w:b/>
      <w:bCs/>
    </w:rPr>
  </w:style>
  <w:style w:type="paragraph" w:styleId="a9">
    <w:name w:val="List Paragraph"/>
    <w:basedOn w:val="a"/>
    <w:uiPriority w:val="34"/>
    <w:qFormat/>
    <w:rsid w:val="0081120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C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C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14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1439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A3FB2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A3FB2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A3FB2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A3FB2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A3FB2"/>
    <w:rPr>
      <w:b/>
      <w:bCs/>
    </w:rPr>
  </w:style>
  <w:style w:type="paragraph" w:styleId="a9">
    <w:name w:val="List Paragraph"/>
    <w:basedOn w:val="a"/>
    <w:uiPriority w:val="34"/>
    <w:qFormat/>
    <w:rsid w:val="008112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林碧</cp:lastModifiedBy>
  <cp:revision>102</cp:revision>
  <dcterms:created xsi:type="dcterms:W3CDTF">2021-10-14T00:22:00Z</dcterms:created>
  <dcterms:modified xsi:type="dcterms:W3CDTF">2021-12-27T02:50:00Z</dcterms:modified>
</cp:coreProperties>
</file>